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686"/>
        <w:gridCol w:w="2551"/>
      </w:tblGrid>
      <w:tr w:rsidR="001446B2" w:rsidRPr="001F57D4" w14:paraId="16E9736E" w14:textId="77777777" w:rsidTr="000C367C">
        <w:tc>
          <w:tcPr>
            <w:tcW w:w="12617" w:type="dxa"/>
            <w:gridSpan w:val="2"/>
            <w:shd w:val="clear" w:color="auto" w:fill="DEEAF6" w:themeFill="accent1" w:themeFillTint="33"/>
          </w:tcPr>
          <w:p w14:paraId="16E9736A" w14:textId="77777777"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6E9736B" w14:textId="77777777"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  <w:tc>
          <w:tcPr>
            <w:tcW w:w="2551" w:type="dxa"/>
            <w:shd w:val="clear" w:color="auto" w:fill="DEEAF6" w:themeFill="accent1" w:themeFillTint="33"/>
          </w:tcPr>
          <w:p w14:paraId="16E9736C" w14:textId="0CA07588"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755689">
              <w:rPr>
                <w:rFonts w:ascii="Times New Roman" w:eastAsia="Calibri" w:hAnsi="Times New Roman" w:cs="Times New Roman"/>
                <w:b/>
                <w:lang w:val="bg-BG"/>
              </w:rPr>
              <w:t>ПАВЛИКЕНИ</w:t>
            </w:r>
          </w:p>
          <w:p w14:paraId="16E9736D" w14:textId="77777777"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2B0F" w:rsidRPr="001F57D4" w14:paraId="16E97373" w14:textId="77777777" w:rsidTr="000C367C">
        <w:tc>
          <w:tcPr>
            <w:tcW w:w="8931" w:type="dxa"/>
            <w:shd w:val="clear" w:color="auto" w:fill="FFFFFF" w:themeFill="background1"/>
          </w:tcPr>
          <w:p w14:paraId="16E9736F" w14:textId="77777777" w:rsidR="00BC2B0F" w:rsidRPr="003309FE" w:rsidRDefault="00BC2B0F" w:rsidP="00BC2B0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6E97370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16E97371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6E97372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7650B6" w:rsidRPr="001F57D4" w14:paraId="16E97375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16E97374" w14:textId="77777777"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FE5DB6" w:rsidRPr="001F57D4" w14:paraId="16E97379" w14:textId="77777777" w:rsidTr="000C367C">
        <w:tc>
          <w:tcPr>
            <w:tcW w:w="8931" w:type="dxa"/>
            <w:shd w:val="clear" w:color="auto" w:fill="FFFFFF" w:themeFill="background1"/>
          </w:tcPr>
          <w:p w14:paraId="16E97376" w14:textId="77777777" w:rsidR="00FE5DB6" w:rsidRPr="001F57D4" w:rsidRDefault="00FE5DB6" w:rsidP="00FE5DB6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3686" w:type="dxa"/>
            <w:shd w:val="clear" w:color="auto" w:fill="FFFFFF" w:themeFill="background1"/>
          </w:tcPr>
          <w:p w14:paraId="16E97377" w14:textId="65C1992E" w:rsidR="00FE5DB6" w:rsidRPr="0030587A" w:rsidRDefault="00583351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894A27">
              <w:rPr>
                <w:rFonts w:ascii="Times New Roman" w:hAnsi="Times New Roman" w:cs="Times New Roman"/>
              </w:rPr>
              <w:t>Вярно и честно представени доказателства, имащи  съществен и всеобхватен ефект</w:t>
            </w:r>
            <w:r w:rsidR="0030587A" w:rsidRPr="00894A27">
              <w:rPr>
                <w:rFonts w:ascii="Times New Roman" w:hAnsi="Times New Roman" w:cs="Times New Roman"/>
                <w:lang w:val="bg-BG"/>
              </w:rPr>
              <w:t>. Общината широко използва електронни услуги</w:t>
            </w:r>
            <w:r w:rsidR="007113E3" w:rsidRPr="00894A27">
              <w:rPr>
                <w:rFonts w:ascii="Times New Roman" w:hAnsi="Times New Roman" w:cs="Times New Roman"/>
                <w:lang w:val="bg-BG"/>
              </w:rPr>
              <w:t xml:space="preserve"> за гражданите и стандартните за общинска администрация</w:t>
            </w:r>
            <w:r w:rsidR="007113E3">
              <w:rPr>
                <w:rFonts w:ascii="Georgia" w:hAnsi="Georgia"/>
                <w:sz w:val="20"/>
                <w:szCs w:val="20"/>
                <w:lang w:val="bg-BG"/>
              </w:rPr>
              <w:t xml:space="preserve">. </w:t>
            </w:r>
          </w:p>
        </w:tc>
        <w:tc>
          <w:tcPr>
            <w:tcW w:w="2551" w:type="dxa"/>
            <w:shd w:val="clear" w:color="auto" w:fill="FFFFFF" w:themeFill="background1"/>
          </w:tcPr>
          <w:p w14:paraId="16E97378" w14:textId="0D33F1FF" w:rsidR="00FE5DB6" w:rsidRPr="008573D0" w:rsidRDefault="00755689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650B6" w:rsidRPr="001F57D4" w14:paraId="16E9737B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16E9737A" w14:textId="77777777"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FE5DB6" w:rsidRPr="001F57D4" w14:paraId="16E9737F" w14:textId="77777777" w:rsidTr="000C367C">
        <w:tc>
          <w:tcPr>
            <w:tcW w:w="8931" w:type="dxa"/>
            <w:shd w:val="clear" w:color="auto" w:fill="FFFFFF" w:themeFill="background1"/>
          </w:tcPr>
          <w:p w14:paraId="16E9737C" w14:textId="77777777" w:rsidR="00FE5DB6" w:rsidRPr="00D22EDE" w:rsidRDefault="00FE5DB6" w:rsidP="00FE5DB6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3686" w:type="dxa"/>
            <w:shd w:val="clear" w:color="auto" w:fill="FFFFFF" w:themeFill="background1"/>
          </w:tcPr>
          <w:p w14:paraId="16E9737D" w14:textId="3EFE44B0" w:rsidR="00FE5DB6" w:rsidRPr="00894A27" w:rsidRDefault="00583351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894A27">
              <w:rPr>
                <w:rFonts w:ascii="Times New Roman" w:hAnsi="Times New Roman" w:cs="Times New Roman"/>
              </w:rPr>
              <w:t>Вярно и честно представени доказателства, имащи  съществен и всеобхватен ефект</w:t>
            </w:r>
            <w:r w:rsidR="00C24B01" w:rsidRPr="00894A27">
              <w:rPr>
                <w:rFonts w:ascii="Times New Roman" w:hAnsi="Times New Roman" w:cs="Times New Roman"/>
                <w:lang w:val="bg-BG"/>
              </w:rPr>
              <w:t>. Общината е носите</w:t>
            </w:r>
            <w:r w:rsidR="00A90B7A" w:rsidRPr="00894A27">
              <w:rPr>
                <w:rFonts w:ascii="Times New Roman" w:hAnsi="Times New Roman" w:cs="Times New Roman"/>
                <w:lang w:val="bg-BG"/>
              </w:rPr>
              <w:t xml:space="preserve">л на Етикета в 4 процедури по присъждане. </w:t>
            </w:r>
            <w:r w:rsidR="004E5D34" w:rsidRPr="00894A27">
              <w:rPr>
                <w:rFonts w:ascii="Times New Roman" w:hAnsi="Times New Roman" w:cs="Times New Roman"/>
                <w:lang w:val="bg-BG"/>
              </w:rPr>
              <w:t xml:space="preserve"> Активна е и в участие с проекти към СВОМР. </w:t>
            </w:r>
          </w:p>
        </w:tc>
        <w:tc>
          <w:tcPr>
            <w:tcW w:w="2551" w:type="dxa"/>
            <w:shd w:val="clear" w:color="auto" w:fill="FFFFFF" w:themeFill="background1"/>
          </w:tcPr>
          <w:p w14:paraId="16E9737E" w14:textId="3D646E25" w:rsidR="00FE5DB6" w:rsidRPr="008573D0" w:rsidRDefault="00755689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367C" w:rsidRPr="001F57D4" w14:paraId="16E97381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16E97380" w14:textId="77777777" w:rsidR="000C367C" w:rsidRPr="001F57D4" w:rsidRDefault="000C367C" w:rsidP="000C367C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3322FB" w:rsidRPr="008573D0" w14:paraId="16E97385" w14:textId="77777777" w:rsidTr="003F1A05">
        <w:tc>
          <w:tcPr>
            <w:tcW w:w="8931" w:type="dxa"/>
            <w:shd w:val="clear" w:color="auto" w:fill="FFFFFF" w:themeFill="background1"/>
          </w:tcPr>
          <w:p w14:paraId="16E97382" w14:textId="77777777" w:rsidR="003322FB" w:rsidRPr="00D22EDE" w:rsidRDefault="003322FB" w:rsidP="003F1A05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3686" w:type="dxa"/>
            <w:shd w:val="clear" w:color="auto" w:fill="FFFFFF" w:themeFill="background1"/>
          </w:tcPr>
          <w:p w14:paraId="16E97383" w14:textId="59891C7F" w:rsidR="003322FB" w:rsidRPr="00894A27" w:rsidRDefault="00E46E2B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894A27">
              <w:rPr>
                <w:rFonts w:ascii="Times New Roman" w:hAnsi="Times New Roman" w:cs="Times New Roman"/>
              </w:rPr>
              <w:t>Вярно и честно представени доказателства, имащи  съществен, но не всеобхватен ефект</w:t>
            </w:r>
            <w:r w:rsidR="003877D5" w:rsidRPr="00894A27">
              <w:rPr>
                <w:rFonts w:ascii="Times New Roman" w:hAnsi="Times New Roman" w:cs="Times New Roman"/>
                <w:lang w:val="bg-BG"/>
              </w:rPr>
              <w:t>. В подкрепа се прилага Етичен кодекс и правила и процедури на комисията по етика</w:t>
            </w:r>
            <w:r w:rsidR="00C24B01" w:rsidRPr="00894A27">
              <w:rPr>
                <w:rFonts w:ascii="Times New Roman" w:hAnsi="Times New Roman" w:cs="Times New Roman"/>
                <w:lang w:val="bg-BG"/>
              </w:rPr>
              <w:t xml:space="preserve">, но не отразява конкретни ангажименти за гарантиране ползите от новите решения и добрите практики. </w:t>
            </w:r>
          </w:p>
        </w:tc>
        <w:tc>
          <w:tcPr>
            <w:tcW w:w="2551" w:type="dxa"/>
            <w:shd w:val="clear" w:color="auto" w:fill="FFFFFF" w:themeFill="background1"/>
          </w:tcPr>
          <w:p w14:paraId="16E97384" w14:textId="68C8A1E1" w:rsidR="003322FB" w:rsidRPr="008573D0" w:rsidRDefault="00755689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367C" w:rsidRPr="001F57D4" w14:paraId="16E9738B" w14:textId="77777777" w:rsidTr="000C367C">
        <w:tc>
          <w:tcPr>
            <w:tcW w:w="8931" w:type="dxa"/>
            <w:shd w:val="clear" w:color="auto" w:fill="E2EFD9" w:themeFill="accent6" w:themeFillTint="33"/>
          </w:tcPr>
          <w:p w14:paraId="16E97388" w14:textId="669C43B7" w:rsidR="000C367C" w:rsidRPr="00751700" w:rsidRDefault="000C367C" w:rsidP="0075170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8:</w:t>
            </w:r>
          </w:p>
        </w:tc>
        <w:tc>
          <w:tcPr>
            <w:tcW w:w="6237" w:type="dxa"/>
            <w:gridSpan w:val="2"/>
            <w:shd w:val="clear" w:color="auto" w:fill="E2EFD9" w:themeFill="accent6" w:themeFillTint="33"/>
          </w:tcPr>
          <w:p w14:paraId="16E9738A" w14:textId="1B3E50A7" w:rsidR="000C367C" w:rsidRPr="00894A27" w:rsidRDefault="00755689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894A2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без резерви</w:t>
            </w:r>
          </w:p>
        </w:tc>
      </w:tr>
    </w:tbl>
    <w:p w14:paraId="16E9738C" w14:textId="77777777" w:rsidR="00246FD8" w:rsidRDefault="00246FD8"/>
    <w:sectPr w:rsidR="00246FD8" w:rsidSect="00BC2B0F">
      <w:headerReference w:type="default" r:id="rId6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7064E" w14:textId="77777777" w:rsidR="000F699C" w:rsidRDefault="000F699C" w:rsidP="002F409F">
      <w:pPr>
        <w:spacing w:after="0" w:line="240" w:lineRule="auto"/>
      </w:pPr>
      <w:r>
        <w:separator/>
      </w:r>
    </w:p>
  </w:endnote>
  <w:endnote w:type="continuationSeparator" w:id="0">
    <w:p w14:paraId="6ED5D3C9" w14:textId="77777777" w:rsidR="000F699C" w:rsidRDefault="000F699C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DCB92" w14:textId="77777777" w:rsidR="000F699C" w:rsidRDefault="000F699C" w:rsidP="002F409F">
      <w:pPr>
        <w:spacing w:after="0" w:line="240" w:lineRule="auto"/>
      </w:pPr>
      <w:r>
        <w:separator/>
      </w:r>
    </w:p>
  </w:footnote>
  <w:footnote w:type="continuationSeparator" w:id="0">
    <w:p w14:paraId="484C2A8D" w14:textId="77777777" w:rsidR="000F699C" w:rsidRDefault="000F699C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97391" w14:textId="77777777" w:rsidR="002F409F" w:rsidRPr="002F409F" w:rsidRDefault="002F409F" w:rsidP="002F409F">
    <w:pPr>
      <w:pStyle w:val="Header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F28"/>
    <w:rsid w:val="0003097D"/>
    <w:rsid w:val="000C367C"/>
    <w:rsid w:val="000F699C"/>
    <w:rsid w:val="001446B2"/>
    <w:rsid w:val="00157B77"/>
    <w:rsid w:val="00246FD8"/>
    <w:rsid w:val="002F409F"/>
    <w:rsid w:val="0030587A"/>
    <w:rsid w:val="003322FB"/>
    <w:rsid w:val="003877D5"/>
    <w:rsid w:val="00392F28"/>
    <w:rsid w:val="00432050"/>
    <w:rsid w:val="004E5D34"/>
    <w:rsid w:val="00573EC9"/>
    <w:rsid w:val="00583351"/>
    <w:rsid w:val="005C0AE5"/>
    <w:rsid w:val="00617BBB"/>
    <w:rsid w:val="007113E3"/>
    <w:rsid w:val="00751700"/>
    <w:rsid w:val="00755689"/>
    <w:rsid w:val="007650B6"/>
    <w:rsid w:val="0085287E"/>
    <w:rsid w:val="00894A27"/>
    <w:rsid w:val="00A90B7A"/>
    <w:rsid w:val="00BC2B0F"/>
    <w:rsid w:val="00BE319F"/>
    <w:rsid w:val="00C24B01"/>
    <w:rsid w:val="00CB6F80"/>
    <w:rsid w:val="00D4434E"/>
    <w:rsid w:val="00E46E2B"/>
    <w:rsid w:val="00ED05A3"/>
    <w:rsid w:val="00FE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9736A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09F"/>
  </w:style>
  <w:style w:type="paragraph" w:styleId="Footer">
    <w:name w:val="footer"/>
    <w:basedOn w:val="Normal"/>
    <w:link w:val="Foot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19</cp:revision>
  <dcterms:created xsi:type="dcterms:W3CDTF">2022-07-05T10:58:00Z</dcterms:created>
  <dcterms:modified xsi:type="dcterms:W3CDTF">2025-06-05T11:40:00Z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9e6b80d4-66ac-4d07-a7bd-d98f36f2c11a</vt:lpwstr>
  </property>
</Properties>
</file>